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5B8D6" w14:textId="312C67F7" w:rsidR="0087211F" w:rsidRPr="0087211F" w:rsidRDefault="0087211F" w:rsidP="0087211F">
      <w:pPr>
        <w:rPr>
          <w:b/>
          <w:bCs/>
        </w:rPr>
      </w:pPr>
      <w:r w:rsidRPr="0087211F">
        <w:rPr>
          <w:b/>
          <w:bCs/>
        </w:rPr>
        <w:t>Ďalšie požiadavky na obsadzované štátnozamestnanecké miesto</w:t>
      </w:r>
    </w:p>
    <w:p w14:paraId="0EC0A65D" w14:textId="77777777" w:rsidR="0087211F" w:rsidRDefault="0087211F" w:rsidP="0087211F">
      <w:r>
        <w:t>Znalosť :</w:t>
      </w:r>
    </w:p>
    <w:p w14:paraId="2799BDF5" w14:textId="03FA1BC2" w:rsidR="00D71BFD" w:rsidRDefault="00D71BFD" w:rsidP="00D71BFD">
      <w:r>
        <w:t>Ústavy Slovenskej republiky, zákona č. 55/2017 Z. z. o štátnej službe a o zmene a doplnení niektorých zákonov, znalosť zákona č. 575/2001 Zb. o organizácii činnosti vlády a o organizácii ústrednej štátnej správy v znení neskorších predpisov.</w:t>
      </w:r>
    </w:p>
    <w:p w14:paraId="50193366" w14:textId="77777777" w:rsidR="00D71BFD" w:rsidRDefault="00D71BFD" w:rsidP="00D71BFD">
      <w:r>
        <w:t>- znalosť legislatívy EÚ v oblasti fondov EÚ s dôrazom na programové obdobie 2021-2027, najmä  Nariadenie Európskeho parlamentu a Rady (EÚ) 2021/1056 z 24. júna 2021, ktorým sa zriaďuje Fond na spravodlivú transformáciu, Nariadenie Európskeho parlamentu a Rady (EÚ) 2021/1057 z 24. júna 2021, ktorým sa zriaďuje Európsky sociálny fond plus (ESF+) a zrušuje nariadenie (EÚ) č. 1296/2013, Nariadenie Európskeho parlamentu a Rady (EÚ) 2021/1058 z 24. júna 2021 o Európskom fonde regionálneho rozvoja a Kohéznom fonde, Nariadenie Európskeho parlamentu a Rady (EÚ) 2021/1059 z 24. júna 2021 o osobitných ustanoveniach týkajúcich sa cieľa Európska územná spolupráca (</w:t>
      </w:r>
      <w:proofErr w:type="spellStart"/>
      <w:r>
        <w:t>Interreg</w:t>
      </w:r>
      <w:proofErr w:type="spellEnd"/>
      <w:r>
        <w:t xml:space="preserve">) podporovaného z Európskeho fondu regionálneho rozvoja a vonkajších finančných nástrojov, nariadenie Európskeho parlamentu a Rady (EÚ) 2021/1060 z 24. júna 2021, ktorým sa stanovujú spoločné ustanovenia o Európskom fonde regionálneho rozvoja, Európskom sociálnom fonde plus, Kohéznom fonde, Fonde na spravodlivú transformáciu a Európskom námornom, rybolovnom a </w:t>
      </w:r>
      <w:proofErr w:type="spellStart"/>
      <w:r>
        <w:t>akvakultúrnom</w:t>
      </w:r>
      <w:proofErr w:type="spellEnd"/>
      <w:r>
        <w:t xml:space="preserve"> fonde a rozpočtové pravidlá pre uvedené fondy, ako aj pre Fond pre azyl, migráciu a integráciu, Fond pre vnútornú bezpečnosť a Nástroj finančnej podpory na riadenie hraníc a vízovú politiku,</w:t>
      </w:r>
    </w:p>
    <w:p w14:paraId="71D5B043" w14:textId="77777777" w:rsidR="00D71BFD" w:rsidRDefault="00D71BFD" w:rsidP="00D71BFD">
      <w:r>
        <w:t xml:space="preserve">- znalosť legislatívy SR v oblasti fondov EÚ s dôrazom na programové obdobie 2021-2027, najmä zákon č. 121/2022 o príspevkoch z fondov Európskej únie a o zmene a doplnení niektorých zákonov, zákon č. 357/2015 Z. z. o finančnej kontrole a audite a o zmene a doplnení niektorých zákonov, zákon č. 343/2015 Z. z. o verejnom obstarávaní a o zmene a doplnení niektorých zákonov, </w:t>
      </w:r>
    </w:p>
    <w:p w14:paraId="2DD7DCDF" w14:textId="77777777" w:rsidR="00D71BFD" w:rsidRDefault="00D71BFD" w:rsidP="00D71BFD">
      <w:r>
        <w:t>- znalosť základných dokumentov upravujúcich postupy implementácie fondov EÚ v podmienkach SR, najmä Rámec implementácie fondov, metodické dokumenty CKO,</w:t>
      </w:r>
    </w:p>
    <w:p w14:paraId="4D412B75" w14:textId="77777777" w:rsidR="00D71BFD" w:rsidRDefault="00D71BFD" w:rsidP="00D71BFD">
      <w:r>
        <w:t xml:space="preserve">- znalosť legislatívy EÚ pre Mechanizmus na podporu obnovy odolnosti, najmä Nariadenie Európskeho parlamentu a Rady (EÚ) 2021/241 z 12. februára 2021, ktorým sa zriaďuje Mechanizmus na podporu obnovy a odolnosti, Nariadenie Európskeho parlamentu a Rady (EÚ)z 27. februára 2023, ktorým sa mení nariadenie (EÚ) 2021/241, pokiaľ ide o kapitolu </w:t>
      </w:r>
      <w:proofErr w:type="spellStart"/>
      <w:r>
        <w:t>REPowerEU</w:t>
      </w:r>
      <w:proofErr w:type="spellEnd"/>
      <w:r>
        <w:t xml:space="preserve"> v plánoch obnovy a odolnosti, a ktorým sa menia nariadenia (EÚ) č. 1303/2013, (EÚ) 2021/1060 a (EÚ) 2021/1755 a smernica 2003/87/ES,</w:t>
      </w:r>
    </w:p>
    <w:p w14:paraId="582CF62D" w14:textId="77777777" w:rsidR="00D71BFD" w:rsidRDefault="00D71BFD" w:rsidP="00D71BFD">
      <w:r>
        <w:t>- znalosť legislatívy SR pre Mechanizmus na podporu obnovy odolnosti, najmä zákon č. 368/2021 Z. z. o mechanizme na podporu obnovy a odolnosti a o zmene a doplnení niektorých zákonov v znení neskorších predpisov</w:t>
      </w:r>
    </w:p>
    <w:p w14:paraId="4FED11E9" w14:textId="77777777" w:rsidR="00D71BFD" w:rsidRDefault="00D71BFD" w:rsidP="00D71BFD">
      <w:r>
        <w:lastRenderedPageBreak/>
        <w:t>- znalosť základných dokumentov upravujúcich postupy pre Mechanizmus na podporu obnovy odolnosti, najmä Systém implementácie Plánu obnovy a odolnosti Slovenskej republiky,</w:t>
      </w:r>
    </w:p>
    <w:p w14:paraId="54D4F142" w14:textId="77777777" w:rsidR="00D71BFD" w:rsidRDefault="00D71BFD" w:rsidP="00D71BFD">
      <w:r>
        <w:t>- vítaná znalosť anglického jazyka,</w:t>
      </w:r>
    </w:p>
    <w:p w14:paraId="0838541C" w14:textId="77777777" w:rsidR="00D71BFD" w:rsidRDefault="00D71BFD" w:rsidP="00D71BFD">
      <w:r>
        <w:t>- IT zručnosti – Microsoft Office, Internet Explorer.</w:t>
      </w:r>
    </w:p>
    <w:p w14:paraId="3043278D" w14:textId="04E6DC30" w:rsidR="00F7774A" w:rsidRDefault="00F7774A" w:rsidP="00D71BFD"/>
    <w:sectPr w:rsidR="00F77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11F"/>
    <w:rsid w:val="0059791C"/>
    <w:rsid w:val="0087211F"/>
    <w:rsid w:val="00911EC3"/>
    <w:rsid w:val="00D71BFD"/>
    <w:rsid w:val="00DB7783"/>
    <w:rsid w:val="00F7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61564"/>
  <w15:chartTrackingRefBased/>
  <w15:docId w15:val="{118CFCF6-8C58-4DCF-823B-BA7CAF76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872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72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721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72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721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721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721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721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721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72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72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72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7211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7211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7211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7211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7211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7211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721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72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721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72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721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7211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7211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7211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72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7211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721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Kusa Dagmar</dc:creator>
  <cp:keywords/>
  <dc:description/>
  <cp:lastModifiedBy>Kusa Dagmar</cp:lastModifiedBy>
  <cp:revision>2</cp:revision>
  <dcterms:created xsi:type="dcterms:W3CDTF">2026-10-07T08:17:00Z</dcterms:created>
  <dcterms:modified xsi:type="dcterms:W3CDTF">2026-10-12T12:09:00Z</dcterms:modified>
</cp:coreProperties>
</file>